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1F" w:rsidRDefault="00C2581F" w:rsidP="006D3B62">
      <w:pPr>
        <w:pStyle w:val="western"/>
        <w:spacing w:after="0" w:afterAutospacing="0"/>
        <w:jc w:val="center"/>
        <w:rPr>
          <w:b/>
          <w:lang w:eastAsia="fr-FR"/>
        </w:rPr>
      </w:pPr>
      <w:bookmarkStart w:id="0" w:name="_GoBack"/>
      <w:bookmarkEnd w:id="0"/>
      <w:r w:rsidRPr="00C2581F">
        <w:rPr>
          <w:b/>
          <w:bCs/>
          <w:iCs/>
        </w:rPr>
        <w:t xml:space="preserve">ТЕХНИЧЕСКОЕ ЗАДАНИЕ К МАТЕРИАЛАМ ДЛЯ ПУБЛИКАЦИИ В ПЕЧАТНЫХ СБОРНИКАХ ЛУЧШИЕ МУНИЦИПАЛЬНЫЕ ПРАКТИКИ И НА САЙТЕ </w:t>
      </w:r>
      <w:hyperlink r:id="rId6" w:history="1">
        <w:r w:rsidRPr="00C2581F">
          <w:rPr>
            <w:b/>
            <w:u w:val="single"/>
            <w:lang w:eastAsia="fr-FR"/>
          </w:rPr>
          <w:t>WWW.FORUM.URC.RU</w:t>
        </w:r>
      </w:hyperlink>
      <w:r w:rsidRPr="00C2581F">
        <w:rPr>
          <w:b/>
          <w:u w:val="single"/>
          <w:lang w:eastAsia="fr-FR"/>
        </w:rPr>
        <w:t>.</w:t>
      </w:r>
      <w:r w:rsidRPr="00C2581F">
        <w:rPr>
          <w:b/>
          <w:lang w:eastAsia="fr-FR"/>
        </w:rPr>
        <w:t xml:space="preserve">  </w:t>
      </w:r>
    </w:p>
    <w:p w:rsidR="00D71204" w:rsidRPr="00C2581F" w:rsidRDefault="00D71204" w:rsidP="006D3B62">
      <w:pPr>
        <w:pStyle w:val="western"/>
        <w:spacing w:after="0" w:afterAutospacing="0"/>
        <w:jc w:val="center"/>
        <w:rPr>
          <w:b/>
          <w:lang w:val="fr-FR"/>
        </w:rPr>
      </w:pPr>
    </w:p>
    <w:p w:rsidR="006D3B62" w:rsidRDefault="006D3B62" w:rsidP="00464694">
      <w:pPr>
        <w:pStyle w:val="a3"/>
        <w:numPr>
          <w:ilvl w:val="0"/>
          <w:numId w:val="1"/>
        </w:numPr>
        <w:spacing w:after="0" w:afterAutospacing="0"/>
        <w:jc w:val="both"/>
      </w:pPr>
      <w:r w:rsidRPr="00C2581F">
        <w:rPr>
          <w:b/>
        </w:rPr>
        <w:t>Тематика материалов</w:t>
      </w:r>
      <w:r>
        <w:t xml:space="preserve"> для сборников и для размещения на сайте «Карта лучших муниципальных практик»: 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</w:pPr>
      <w:r w:rsidRPr="0023253D">
        <w:rPr>
          <w:b/>
        </w:rPr>
        <w:t xml:space="preserve">«ЖКХ – новое качество». </w:t>
      </w:r>
    </w:p>
    <w:p w:rsidR="00CF3205" w:rsidRPr="0023253D" w:rsidRDefault="00CF3205" w:rsidP="00CF3205">
      <w:pPr>
        <w:pStyle w:val="a6"/>
        <w:ind w:left="1560" w:hanging="284"/>
      </w:pPr>
      <w:r>
        <w:t xml:space="preserve">     </w:t>
      </w:r>
      <w:r w:rsidRPr="0023253D">
        <w:t>Модернизация системы ЖКХ, эффективный опыт по повышению доступности жилья для граждан, организация капремонта, общественный контроль, информированность граждан, расселение жителей из ветхих и аварийных домов, взаимодействие с управляющими компаниями, доходные дома, практики озеленения и организации общественных пространств, умные технологии на службе городского хозяйства, ГИС ЖКХ.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lang w:val="fr-FR"/>
        </w:rPr>
      </w:pPr>
      <w:r w:rsidRPr="0023253D">
        <w:rPr>
          <w:b/>
        </w:rPr>
        <w:t xml:space="preserve">«Общественная дипломатия - эффективное межмуниципальное взаимодействие». </w:t>
      </w:r>
      <w:r w:rsidRPr="0023253D">
        <w:t xml:space="preserve">          </w:t>
      </w:r>
    </w:p>
    <w:p w:rsidR="00CF3205" w:rsidRPr="0023253D" w:rsidRDefault="00CF3205" w:rsidP="00CF3205">
      <w:pPr>
        <w:pStyle w:val="a6"/>
        <w:ind w:left="1560" w:hanging="284"/>
      </w:pPr>
      <w:r>
        <w:t xml:space="preserve">     </w:t>
      </w:r>
      <w:r w:rsidRPr="0023253D">
        <w:t>Развитие международных, отношений, межмуниципального взаимодействия, побратимских и партнерских связей на муниципальном уровне.  Создание условий для общественной дипломатии.</w:t>
      </w:r>
    </w:p>
    <w:p w:rsidR="00CF3205" w:rsidRPr="0023253D" w:rsidRDefault="00CF3205" w:rsidP="00CF3205">
      <w:pPr>
        <w:pStyle w:val="western"/>
        <w:numPr>
          <w:ilvl w:val="0"/>
          <w:numId w:val="18"/>
        </w:numPr>
        <w:spacing w:before="0" w:beforeAutospacing="0" w:after="0" w:afterAutospacing="0"/>
        <w:ind w:left="1560" w:hanging="284"/>
      </w:pPr>
      <w:r w:rsidRPr="0023253D">
        <w:rPr>
          <w:b/>
          <w:bCs/>
        </w:rPr>
        <w:t>«Охрана</w:t>
      </w:r>
      <w:r w:rsidRPr="0023253D">
        <w:rPr>
          <w:b/>
        </w:rPr>
        <w:t xml:space="preserve"> </w:t>
      </w:r>
      <w:r w:rsidRPr="0023253D">
        <w:rPr>
          <w:b/>
          <w:bCs/>
        </w:rPr>
        <w:t>окружающей</w:t>
      </w:r>
      <w:r w:rsidRPr="0023253D">
        <w:rPr>
          <w:b/>
        </w:rPr>
        <w:t xml:space="preserve"> </w:t>
      </w:r>
      <w:r w:rsidRPr="0023253D">
        <w:rPr>
          <w:b/>
          <w:bCs/>
        </w:rPr>
        <w:t>среды</w:t>
      </w:r>
      <w:r w:rsidRPr="0023253D">
        <w:rPr>
          <w:b/>
        </w:rPr>
        <w:t xml:space="preserve"> - комплекс мер». </w:t>
      </w:r>
      <w:bookmarkStart w:id="1" w:name="dst100178"/>
      <w:bookmarkEnd w:id="1"/>
    </w:p>
    <w:p w:rsidR="00CF3205" w:rsidRPr="0023253D" w:rsidRDefault="00CF3205" w:rsidP="00CF3205">
      <w:pPr>
        <w:pStyle w:val="western"/>
        <w:spacing w:before="0" w:beforeAutospacing="0" w:after="0" w:afterAutospacing="0"/>
        <w:ind w:left="1560" w:hanging="284"/>
      </w:pPr>
      <w:r>
        <w:t xml:space="preserve">     </w:t>
      </w:r>
      <w:r w:rsidRPr="0023253D">
        <w:t>Организация мероприятий по охране окружающей среды.</w:t>
      </w:r>
    </w:p>
    <w:p w:rsidR="00CF3205" w:rsidRPr="0023253D" w:rsidRDefault="00CF3205" w:rsidP="00CF3205">
      <w:pPr>
        <w:pStyle w:val="western"/>
        <w:numPr>
          <w:ilvl w:val="0"/>
          <w:numId w:val="18"/>
        </w:numPr>
        <w:spacing w:before="0" w:beforeAutospacing="0" w:after="0" w:afterAutospacing="0"/>
        <w:ind w:left="1560" w:hanging="284"/>
      </w:pPr>
      <w:r w:rsidRPr="0023253D">
        <w:rPr>
          <w:b/>
        </w:rPr>
        <w:t>«Информационные технологий и инновации в муниципальных     образованиях».</w:t>
      </w:r>
    </w:p>
    <w:p w:rsidR="00CF3205" w:rsidRPr="0023253D" w:rsidRDefault="00CF3205" w:rsidP="00CF3205">
      <w:pPr>
        <w:pStyle w:val="western"/>
        <w:spacing w:before="0" w:beforeAutospacing="0" w:after="0" w:afterAutospacing="0"/>
        <w:ind w:left="1560" w:hanging="284"/>
      </w:pPr>
      <w:r>
        <w:t xml:space="preserve">    </w:t>
      </w:r>
      <w:r w:rsidRPr="0023253D">
        <w:t xml:space="preserve">Эффективное использование </w:t>
      </w:r>
      <w:proofErr w:type="spellStart"/>
      <w:r w:rsidRPr="0023253D">
        <w:t>интернет-ресурсов</w:t>
      </w:r>
      <w:proofErr w:type="spellEnd"/>
      <w:r w:rsidRPr="0023253D">
        <w:t xml:space="preserve"> и </w:t>
      </w:r>
      <w:proofErr w:type="gramStart"/>
      <w:r w:rsidRPr="0023253D">
        <w:t>интернет-технологий</w:t>
      </w:r>
      <w:proofErr w:type="gramEnd"/>
      <w:r w:rsidRPr="0023253D">
        <w:t xml:space="preserve"> в  продвижении деятельности органов МСУ.</w:t>
      </w:r>
    </w:p>
    <w:p w:rsidR="00CF3205" w:rsidRPr="0023253D" w:rsidRDefault="00CF3205" w:rsidP="00CF3205">
      <w:pPr>
        <w:pStyle w:val="western"/>
        <w:numPr>
          <w:ilvl w:val="0"/>
          <w:numId w:val="18"/>
        </w:numPr>
        <w:spacing w:before="0" w:beforeAutospacing="0" w:after="0" w:afterAutospacing="0"/>
        <w:ind w:left="1560" w:hanging="284"/>
      </w:pPr>
      <w:r w:rsidRPr="0023253D">
        <w:rPr>
          <w:b/>
        </w:rPr>
        <w:t xml:space="preserve">«Опыт муниципальных образований в работе по созданию мер     противодействия терроризму и обеспечение общественной безопасности». </w:t>
      </w:r>
      <w:r w:rsidRPr="0023253D">
        <w:t xml:space="preserve">               </w:t>
      </w:r>
    </w:p>
    <w:p w:rsidR="00CF3205" w:rsidRPr="0023253D" w:rsidRDefault="00CF3205" w:rsidP="00CF3205">
      <w:pPr>
        <w:pStyle w:val="western"/>
        <w:spacing w:before="0" w:beforeAutospacing="0" w:after="0" w:afterAutospacing="0"/>
        <w:ind w:left="1560" w:hanging="284"/>
      </w:pPr>
      <w:r>
        <w:t xml:space="preserve">     </w:t>
      </w:r>
      <w:r w:rsidRPr="0023253D">
        <w:t>Участие органов МСУ в профилактике терроризма и экстремизма, а также в минимизации и ликвидации последствий проявлений терроризма и экстремизма.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color w:val="000000"/>
        </w:rPr>
      </w:pPr>
      <w:r w:rsidRPr="0023253D">
        <w:rPr>
          <w:b/>
        </w:rPr>
        <w:t xml:space="preserve">«Регулирование межконфессиональных и межнациональных отношений». </w:t>
      </w:r>
      <w:r w:rsidRPr="0023253D">
        <w:rPr>
          <w:color w:val="000000"/>
        </w:rPr>
        <w:t xml:space="preserve">    </w:t>
      </w:r>
    </w:p>
    <w:p w:rsidR="00CF3205" w:rsidRPr="00CF3205" w:rsidRDefault="00CF3205" w:rsidP="00CF3205">
      <w:pPr>
        <w:pStyle w:val="a6"/>
        <w:ind w:left="1560" w:hanging="284"/>
        <w:rPr>
          <w:color w:val="000000"/>
        </w:rPr>
      </w:pPr>
      <w:r>
        <w:rPr>
          <w:color w:val="000000"/>
        </w:rPr>
        <w:t xml:space="preserve">     </w:t>
      </w:r>
      <w:r w:rsidRPr="00CF3205">
        <w:rPr>
          <w:color w:val="000000"/>
        </w:rPr>
        <w:t xml:space="preserve"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РФ,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b/>
        </w:rPr>
      </w:pPr>
      <w:r w:rsidRPr="0023253D">
        <w:rPr>
          <w:b/>
        </w:rPr>
        <w:t>«Финансовые межбюджетные отношения. Финансовая и бюджетная оптимизация. Муниципальные кредиты».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rFonts w:eastAsia="Calibri"/>
          <w:lang w:val="fr-FR" w:eastAsia="en-US"/>
        </w:rPr>
      </w:pPr>
      <w:r w:rsidRPr="0023253D">
        <w:rPr>
          <w:b/>
        </w:rPr>
        <w:t>«Инвестиции и инвестиционный климат».</w:t>
      </w:r>
    </w:p>
    <w:p w:rsidR="00CF3205" w:rsidRPr="00CF3205" w:rsidRDefault="00CF3205" w:rsidP="00CF3205">
      <w:pPr>
        <w:pStyle w:val="a6"/>
        <w:ind w:left="1560" w:hanging="284"/>
        <w:contextualSpacing/>
        <w:rPr>
          <w:rFonts w:eastAsia="Calibri"/>
          <w:lang w:eastAsia="en-US"/>
        </w:rPr>
      </w:pPr>
      <w:r>
        <w:t xml:space="preserve">     </w:t>
      </w:r>
      <w:r w:rsidRPr="0023253D">
        <w:t xml:space="preserve">Обеспечение благоприятного инвестиционного климата, создание и развитие </w:t>
      </w:r>
      <w:r w:rsidRPr="00CF3205">
        <w:rPr>
          <w:color w:val="000000"/>
        </w:rPr>
        <w:t xml:space="preserve"> </w:t>
      </w:r>
      <w:r w:rsidRPr="0023253D">
        <w:t>инфраструктуры, поддержка инвестиционной предпринимательской деятельности.</w:t>
      </w:r>
    </w:p>
    <w:p w:rsidR="00CF3205" w:rsidRPr="0023253D" w:rsidRDefault="00CF3205" w:rsidP="00CF32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560" w:hanging="284"/>
      </w:pPr>
      <w:r w:rsidRPr="0023253D">
        <w:rPr>
          <w:b/>
        </w:rPr>
        <w:t>«Программы и механизмы реализации муниципальной социальной политики.</w:t>
      </w:r>
    </w:p>
    <w:p w:rsidR="00CF3205" w:rsidRPr="0023253D" w:rsidRDefault="00CF3205" w:rsidP="00CF320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1560" w:hanging="284"/>
      </w:pPr>
      <w:r w:rsidRPr="0023253D">
        <w:rPr>
          <w:b/>
        </w:rPr>
        <w:t xml:space="preserve">«Гражданское участие и общественный контроль на муниципальном уровне». 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lang w:val="fr-FR"/>
        </w:rPr>
      </w:pPr>
      <w:r w:rsidRPr="0023253D">
        <w:rPr>
          <w:b/>
        </w:rPr>
        <w:t xml:space="preserve">«Предоставление транспортных услуг и организация транспортного обслуживания населения». </w:t>
      </w:r>
    </w:p>
    <w:p w:rsidR="00CF3205" w:rsidRPr="0023253D" w:rsidRDefault="00CF3205" w:rsidP="00CF3205">
      <w:pPr>
        <w:pStyle w:val="a6"/>
        <w:ind w:left="1560" w:hanging="284"/>
      </w:pPr>
      <w:r>
        <w:t xml:space="preserve">     </w:t>
      </w:r>
      <w:r w:rsidRPr="0023253D">
        <w:t xml:space="preserve">Практика эффективной работы муниципальных предприятий пассажирского автомобильного и городского электрического транспорта в муниципальных образованиях. 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lang w:val="fr-FR"/>
        </w:rPr>
      </w:pPr>
      <w:r w:rsidRPr="0023253D">
        <w:rPr>
          <w:b/>
        </w:rPr>
        <w:t>«</w:t>
      </w:r>
      <w:proofErr w:type="spellStart"/>
      <w:r w:rsidRPr="0023253D">
        <w:rPr>
          <w:b/>
        </w:rPr>
        <w:t>Муниципально</w:t>
      </w:r>
      <w:proofErr w:type="spellEnd"/>
      <w:r w:rsidRPr="0023253D">
        <w:rPr>
          <w:b/>
        </w:rPr>
        <w:t>-частное партнерство»</w:t>
      </w:r>
      <w:r w:rsidRPr="0023253D">
        <w:t xml:space="preserve">. </w:t>
      </w:r>
    </w:p>
    <w:p w:rsidR="00CF3205" w:rsidRPr="0023253D" w:rsidRDefault="00CF3205" w:rsidP="00CF3205">
      <w:pPr>
        <w:pStyle w:val="a6"/>
        <w:ind w:left="1560" w:hanging="284"/>
      </w:pPr>
      <w:r>
        <w:t xml:space="preserve">     </w:t>
      </w:r>
      <w:r w:rsidRPr="0023253D">
        <w:t xml:space="preserve">Развитие </w:t>
      </w:r>
      <w:proofErr w:type="spellStart"/>
      <w:r w:rsidRPr="0023253D">
        <w:t>муниципально</w:t>
      </w:r>
      <w:proofErr w:type="spellEnd"/>
      <w:r w:rsidRPr="0023253D">
        <w:t xml:space="preserve"> </w:t>
      </w:r>
      <w:proofErr w:type="gramStart"/>
      <w:r w:rsidRPr="0023253D">
        <w:t>-ч</w:t>
      </w:r>
      <w:proofErr w:type="gramEnd"/>
      <w:r w:rsidRPr="0023253D">
        <w:t>астного партнерства и механизмов привлечения частных инвестиций в развитие инфраструктурных городских проектов. Опыт и примеры.</w:t>
      </w:r>
    </w:p>
    <w:p w:rsidR="00CF3205" w:rsidRPr="0023253D" w:rsidRDefault="00CF3205" w:rsidP="00CF3205">
      <w:pPr>
        <w:pStyle w:val="a6"/>
        <w:numPr>
          <w:ilvl w:val="0"/>
          <w:numId w:val="18"/>
        </w:numPr>
        <w:ind w:left="1560" w:hanging="284"/>
        <w:contextualSpacing/>
        <w:rPr>
          <w:lang w:val="fr-FR"/>
        </w:rPr>
      </w:pPr>
      <w:r w:rsidRPr="0023253D">
        <w:rPr>
          <w:b/>
        </w:rPr>
        <w:t xml:space="preserve">«Я люблю свой город». </w:t>
      </w:r>
    </w:p>
    <w:p w:rsidR="00CF3205" w:rsidRDefault="00CF3205" w:rsidP="00CF3205">
      <w:pPr>
        <w:pStyle w:val="a6"/>
        <w:ind w:left="1560" w:hanging="284"/>
      </w:pPr>
      <w:r>
        <w:t xml:space="preserve">     </w:t>
      </w:r>
      <w:r w:rsidRPr="0023253D">
        <w:t>Муниципальные программы гражданск</w:t>
      </w:r>
      <w:proofErr w:type="gramStart"/>
      <w:r w:rsidRPr="0023253D">
        <w:t>о-</w:t>
      </w:r>
      <w:proofErr w:type="gramEnd"/>
      <w:r w:rsidRPr="0023253D">
        <w:t xml:space="preserve"> и </w:t>
      </w:r>
      <w:proofErr w:type="spellStart"/>
      <w:r w:rsidRPr="0023253D">
        <w:t>военно</w:t>
      </w:r>
      <w:proofErr w:type="spellEnd"/>
      <w:r w:rsidRPr="0023253D">
        <w:t xml:space="preserve"> -патриотического воспитания граждан,  нацеленные на формирование чувства гордости и любви к Родине, служение Отчизне, знание истории своего города, поселения, края. Формирование </w:t>
      </w:r>
      <w:r w:rsidRPr="0023253D">
        <w:lastRenderedPageBreak/>
        <w:t>патриотического воспитания у населения, работа ветеранских, молодежных организаций и поисковых отрядов.</w:t>
      </w:r>
    </w:p>
    <w:p w:rsidR="005B403A" w:rsidRDefault="006D3B62" w:rsidP="00AA6D63">
      <w:pPr>
        <w:pStyle w:val="a3"/>
        <w:numPr>
          <w:ilvl w:val="0"/>
          <w:numId w:val="4"/>
        </w:numPr>
        <w:spacing w:after="0" w:afterAutospacing="0"/>
        <w:jc w:val="both"/>
      </w:pPr>
      <w:r>
        <w:t xml:space="preserve">От одного муниципального образования </w:t>
      </w:r>
      <w:r w:rsidRPr="005B403A">
        <w:rPr>
          <w:u w:val="single"/>
        </w:rPr>
        <w:t>можно прислать любое количество</w:t>
      </w:r>
      <w:r w:rsidR="005B403A" w:rsidRPr="005B403A">
        <w:rPr>
          <w:u w:val="single"/>
        </w:rPr>
        <w:t xml:space="preserve"> практик  по разным</w:t>
      </w:r>
      <w:r w:rsidRPr="005B403A">
        <w:rPr>
          <w:u w:val="single"/>
        </w:rPr>
        <w:t xml:space="preserve"> темам</w:t>
      </w:r>
      <w:r>
        <w:t xml:space="preserve">, указанным в пункте 1 настоящего </w:t>
      </w:r>
      <w:r w:rsidR="00C2581F">
        <w:t>Технического задания.</w:t>
      </w:r>
      <w:r w:rsidR="00CF3205">
        <w:t xml:space="preserve"> </w:t>
      </w:r>
      <w:r w:rsidR="00C2581F">
        <w:t xml:space="preserve"> </w:t>
      </w:r>
      <w:r>
        <w:t xml:space="preserve"> </w:t>
      </w:r>
    </w:p>
    <w:p w:rsidR="006D3B62" w:rsidRDefault="006D3B62" w:rsidP="00AA6D63">
      <w:pPr>
        <w:pStyle w:val="a3"/>
        <w:numPr>
          <w:ilvl w:val="0"/>
          <w:numId w:val="4"/>
        </w:numPr>
        <w:spacing w:after="0" w:afterAutospacing="0"/>
        <w:jc w:val="both"/>
      </w:pPr>
      <w:r>
        <w:t xml:space="preserve">Все присланные </w:t>
      </w:r>
      <w:r w:rsidR="00C2581F">
        <w:t xml:space="preserve"> </w:t>
      </w:r>
      <w:r w:rsidRPr="005B403A">
        <w:rPr>
          <w:b/>
          <w:bCs/>
        </w:rPr>
        <w:t xml:space="preserve">до </w:t>
      </w:r>
      <w:r w:rsidR="00C2581F" w:rsidRPr="005B403A">
        <w:rPr>
          <w:b/>
          <w:bCs/>
        </w:rPr>
        <w:t>1</w:t>
      </w:r>
      <w:r w:rsidR="00CF3205">
        <w:rPr>
          <w:b/>
          <w:bCs/>
        </w:rPr>
        <w:t>5</w:t>
      </w:r>
      <w:r w:rsidR="00C2581F" w:rsidRPr="005B403A">
        <w:rPr>
          <w:b/>
          <w:bCs/>
        </w:rPr>
        <w:t xml:space="preserve"> </w:t>
      </w:r>
      <w:r w:rsidRPr="005B403A">
        <w:rPr>
          <w:b/>
          <w:bCs/>
        </w:rPr>
        <w:t xml:space="preserve"> </w:t>
      </w:r>
      <w:r w:rsidR="00CF3205">
        <w:rPr>
          <w:b/>
          <w:bCs/>
        </w:rPr>
        <w:t xml:space="preserve">апреля </w:t>
      </w:r>
      <w:r w:rsidR="00C2581F" w:rsidRPr="005B403A">
        <w:rPr>
          <w:b/>
          <w:bCs/>
        </w:rPr>
        <w:t xml:space="preserve"> </w:t>
      </w:r>
      <w:r w:rsidRPr="005B403A">
        <w:rPr>
          <w:b/>
          <w:bCs/>
        </w:rPr>
        <w:t xml:space="preserve"> 201</w:t>
      </w:r>
      <w:r w:rsidR="00CF3205">
        <w:rPr>
          <w:b/>
          <w:bCs/>
        </w:rPr>
        <w:t>7</w:t>
      </w:r>
      <w:r w:rsidRPr="005B403A">
        <w:rPr>
          <w:b/>
          <w:bCs/>
        </w:rPr>
        <w:t xml:space="preserve"> </w:t>
      </w:r>
      <w:r w:rsidR="00C2581F" w:rsidRPr="005B403A">
        <w:rPr>
          <w:b/>
          <w:bCs/>
        </w:rPr>
        <w:t>года</w:t>
      </w:r>
      <w:r>
        <w:t xml:space="preserve"> (включительно), материалы будут опубликованы в печатных сборниках и на сайте «Карта лучших муниципальных практик». В ином случае Оргкомитет не гарантирует присутствие материалов в сборниках и на сайте. </w:t>
      </w:r>
    </w:p>
    <w:p w:rsidR="00C2581F" w:rsidRPr="00B71454" w:rsidRDefault="006D3B62" w:rsidP="00AA6D63">
      <w:pPr>
        <w:pStyle w:val="a3"/>
        <w:numPr>
          <w:ilvl w:val="0"/>
          <w:numId w:val="4"/>
        </w:numPr>
        <w:spacing w:after="0" w:afterAutospacing="0"/>
        <w:jc w:val="both"/>
      </w:pPr>
      <w:proofErr w:type="gramStart"/>
      <w:r>
        <w:t xml:space="preserve">Материалы </w:t>
      </w:r>
      <w:r w:rsidR="00C2581F">
        <w:t xml:space="preserve">для публикации принимаются </w:t>
      </w:r>
      <w:r w:rsidR="00C2581F" w:rsidRPr="00C2581F">
        <w:rPr>
          <w:b/>
          <w:u w:val="single"/>
        </w:rPr>
        <w:t>ТОЛЬКО</w:t>
      </w:r>
      <w:r w:rsidR="00C2581F" w:rsidRPr="00C2581F">
        <w:rPr>
          <w:u w:val="single"/>
        </w:rPr>
        <w:t xml:space="preserve"> </w:t>
      </w:r>
      <w:r w:rsidRPr="00C2581F">
        <w:rPr>
          <w:b/>
          <w:bCs/>
          <w:u w:val="single"/>
        </w:rPr>
        <w:t>в</w:t>
      </w:r>
      <w:r>
        <w:rPr>
          <w:b/>
          <w:bCs/>
          <w:u w:val="single"/>
        </w:rPr>
        <w:t xml:space="preserve"> формате </w:t>
      </w:r>
      <w:r>
        <w:rPr>
          <w:b/>
          <w:bCs/>
          <w:u w:val="single"/>
          <w:lang w:val="en-US"/>
        </w:rPr>
        <w:t>Word</w:t>
      </w:r>
      <w:r w:rsidR="00275F3C">
        <w:rPr>
          <w:b/>
          <w:bCs/>
          <w:u w:val="single"/>
        </w:rPr>
        <w:t xml:space="preserve"> (объемом 3</w:t>
      </w:r>
      <w:r>
        <w:rPr>
          <w:b/>
          <w:bCs/>
          <w:u w:val="single"/>
        </w:rPr>
        <w:t xml:space="preserve"> листа, </w:t>
      </w:r>
      <w:r>
        <w:rPr>
          <w:b/>
          <w:bCs/>
          <w:u w:val="single"/>
          <w:lang w:val="en-US"/>
        </w:rPr>
        <w:t>Times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n-US"/>
        </w:rPr>
        <w:t>New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lang w:val="en-US"/>
        </w:rPr>
        <w:t>Roman</w:t>
      </w:r>
      <w:r w:rsidR="00C2581F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12 шрифт</w:t>
      </w:r>
      <w:r w:rsidR="00C2581F">
        <w:rPr>
          <w:b/>
          <w:bCs/>
          <w:u w:val="single"/>
        </w:rPr>
        <w:t xml:space="preserve">, НЕ БОЛЕЕ </w:t>
      </w:r>
      <w:r w:rsidR="00275F3C">
        <w:rPr>
          <w:b/>
          <w:bCs/>
          <w:u w:val="single"/>
        </w:rPr>
        <w:t>8</w:t>
      </w:r>
      <w:r w:rsidR="00C2581F">
        <w:rPr>
          <w:b/>
          <w:bCs/>
          <w:u w:val="single"/>
        </w:rPr>
        <w:t> 000 знаков с пробелами.</w:t>
      </w:r>
      <w:proofErr w:type="gramEnd"/>
      <w:r w:rsidR="00CF5CFE">
        <w:rPr>
          <w:b/>
          <w:bCs/>
          <w:u w:val="single"/>
        </w:rPr>
        <w:t xml:space="preserve"> </w:t>
      </w:r>
      <w:r w:rsidR="00CF5CFE" w:rsidRPr="00CF5CFE">
        <w:rPr>
          <w:bCs/>
        </w:rPr>
        <w:t>Многостраничные материалы не прин</w:t>
      </w:r>
      <w:r w:rsidR="00CF5CFE">
        <w:rPr>
          <w:bCs/>
        </w:rPr>
        <w:t>и</w:t>
      </w:r>
      <w:r w:rsidR="00CF5CFE" w:rsidRPr="00CF5CFE">
        <w:rPr>
          <w:bCs/>
        </w:rPr>
        <w:t xml:space="preserve">маются. </w:t>
      </w:r>
      <w:r w:rsidR="00B71454">
        <w:t xml:space="preserve">НЕ ПРИСЫЛАЙТЕ </w:t>
      </w:r>
      <w:r w:rsidR="00CF5CFE">
        <w:t>практики в формате презентаций!</w:t>
      </w:r>
    </w:p>
    <w:p w:rsidR="005B403A" w:rsidRDefault="005B403A" w:rsidP="00AA6D63">
      <w:pPr>
        <w:pStyle w:val="a3"/>
        <w:numPr>
          <w:ilvl w:val="0"/>
          <w:numId w:val="4"/>
        </w:numPr>
        <w:spacing w:after="0" w:afterAutospacing="0"/>
        <w:jc w:val="both"/>
      </w:pPr>
      <w:r w:rsidRPr="00B100E2">
        <w:rPr>
          <w:b/>
        </w:rPr>
        <w:t>Содержательная часть практики</w:t>
      </w:r>
      <w:r w:rsidR="00FA05D9">
        <w:t xml:space="preserve"> </w:t>
      </w:r>
      <w:r w:rsidR="00275F3C">
        <w:t xml:space="preserve">должна </w:t>
      </w:r>
      <w:r w:rsidR="00FA05D9">
        <w:t xml:space="preserve"> быть выстроена по следующему плану: </w:t>
      </w:r>
    </w:p>
    <w:p w:rsidR="00275F3C" w:rsidRPr="00275F3C" w:rsidRDefault="00275F3C" w:rsidP="00AA6D63">
      <w:pPr>
        <w:pStyle w:val="a6"/>
        <w:numPr>
          <w:ilvl w:val="0"/>
          <w:numId w:val="15"/>
        </w:numPr>
        <w:ind w:right="850"/>
        <w:jc w:val="both"/>
      </w:pPr>
      <w:r>
        <w:t>Полное название муниципального образования</w:t>
      </w:r>
      <w:r w:rsidR="006537BB">
        <w:t xml:space="preserve"> и регион нахождения Вашего муниципального образования,</w:t>
      </w:r>
      <w:r>
        <w:t xml:space="preserve"> в котором реализуется практика. Например: </w:t>
      </w:r>
      <w:r>
        <w:rPr>
          <w:i/>
          <w:shd w:val="clear" w:color="auto" w:fill="FFFFFF"/>
        </w:rPr>
        <w:t>м</w:t>
      </w:r>
      <w:r w:rsidRPr="00275F3C">
        <w:rPr>
          <w:i/>
          <w:shd w:val="clear" w:color="auto" w:fill="FFFFFF"/>
        </w:rPr>
        <w:t>униципально</w:t>
      </w:r>
      <w:r>
        <w:rPr>
          <w:i/>
          <w:shd w:val="clear" w:color="auto" w:fill="FFFFFF"/>
        </w:rPr>
        <w:t xml:space="preserve">е </w:t>
      </w:r>
      <w:r>
        <w:rPr>
          <w:bCs/>
          <w:i/>
          <w:shd w:val="clear" w:color="auto" w:fill="FFFFFF"/>
        </w:rPr>
        <w:t>о</w:t>
      </w:r>
      <w:r w:rsidRPr="00275F3C">
        <w:rPr>
          <w:bCs/>
          <w:i/>
          <w:shd w:val="clear" w:color="auto" w:fill="FFFFFF"/>
        </w:rPr>
        <w:t>бразовани</w:t>
      </w:r>
      <w:r>
        <w:rPr>
          <w:bCs/>
          <w:i/>
          <w:shd w:val="clear" w:color="auto" w:fill="FFFFFF"/>
        </w:rPr>
        <w:t>е</w:t>
      </w:r>
      <w:r w:rsidRPr="00275F3C">
        <w:rPr>
          <w:rStyle w:val="apple-converted-space"/>
          <w:i/>
          <w:shd w:val="clear" w:color="auto" w:fill="FFFFFF"/>
        </w:rPr>
        <w:t> </w:t>
      </w:r>
      <w:r w:rsidRPr="00275F3C">
        <w:rPr>
          <w:i/>
          <w:shd w:val="clear" w:color="auto" w:fill="FFFFFF"/>
        </w:rPr>
        <w:t>"</w:t>
      </w:r>
      <w:r w:rsidRPr="00275F3C">
        <w:rPr>
          <w:bCs/>
          <w:i/>
          <w:shd w:val="clear" w:color="auto" w:fill="FFFFFF"/>
        </w:rPr>
        <w:t>Город</w:t>
      </w:r>
      <w:r w:rsidRPr="00275F3C">
        <w:rPr>
          <w:rStyle w:val="apple-converted-space"/>
          <w:i/>
          <w:shd w:val="clear" w:color="auto" w:fill="FFFFFF"/>
        </w:rPr>
        <w:t> </w:t>
      </w:r>
      <w:r w:rsidRPr="00275F3C">
        <w:rPr>
          <w:bCs/>
          <w:i/>
          <w:shd w:val="clear" w:color="auto" w:fill="FFFFFF"/>
        </w:rPr>
        <w:t>Архангельск</w:t>
      </w:r>
      <w:r w:rsidRPr="00275F3C">
        <w:rPr>
          <w:i/>
          <w:shd w:val="clear" w:color="auto" w:fill="FFFFFF"/>
        </w:rPr>
        <w:t>"</w:t>
      </w:r>
      <w:r w:rsidR="00B71454" w:rsidRPr="006537BB">
        <w:rPr>
          <w:i/>
          <w:shd w:val="clear" w:color="auto" w:fill="FFFFFF"/>
        </w:rPr>
        <w:t>.</w:t>
      </w:r>
      <w:r w:rsidR="006537BB">
        <w:rPr>
          <w:i/>
          <w:shd w:val="clear" w:color="auto" w:fill="FFFFFF"/>
        </w:rPr>
        <w:t xml:space="preserve"> </w:t>
      </w:r>
    </w:p>
    <w:p w:rsidR="00275F3C" w:rsidRPr="00275F3C" w:rsidRDefault="00275F3C" w:rsidP="00AA6D63">
      <w:pPr>
        <w:pStyle w:val="a6"/>
        <w:numPr>
          <w:ilvl w:val="0"/>
          <w:numId w:val="15"/>
        </w:numPr>
        <w:ind w:right="850"/>
        <w:jc w:val="both"/>
      </w:pPr>
      <w:r w:rsidRPr="00275F3C">
        <w:rPr>
          <w:shd w:val="clear" w:color="auto" w:fill="FFFFFF"/>
        </w:rPr>
        <w:t>На</w:t>
      </w:r>
      <w:r w:rsidR="00B71454">
        <w:rPr>
          <w:shd w:val="clear" w:color="auto" w:fill="FFFFFF"/>
        </w:rPr>
        <w:t>звание практики</w:t>
      </w:r>
      <w:r w:rsidR="00B71454" w:rsidRPr="00B71454">
        <w:rPr>
          <w:shd w:val="clear" w:color="auto" w:fill="FFFFFF"/>
        </w:rPr>
        <w:t xml:space="preserve"> </w:t>
      </w:r>
      <w:r w:rsidR="00B71454">
        <w:rPr>
          <w:shd w:val="clear" w:color="auto" w:fill="FFFFFF"/>
        </w:rPr>
        <w:t>и у</w:t>
      </w:r>
      <w:r>
        <w:rPr>
          <w:shd w:val="clear" w:color="auto" w:fill="FFFFFF"/>
        </w:rPr>
        <w:t>казание тем</w:t>
      </w:r>
      <w:r w:rsidR="00B71454">
        <w:rPr>
          <w:shd w:val="clear" w:color="auto" w:fill="FFFFFF"/>
        </w:rPr>
        <w:t>ы,</w:t>
      </w:r>
      <w:r>
        <w:rPr>
          <w:shd w:val="clear" w:color="auto" w:fill="FFFFFF"/>
        </w:rPr>
        <w:t xml:space="preserve"> в соответствии с тематиками в пункте 1 настоящего Технического задания,  </w:t>
      </w:r>
      <w:proofErr w:type="gramStart"/>
      <w:r w:rsidR="00B71454">
        <w:rPr>
          <w:shd w:val="clear" w:color="auto" w:fill="FFFFFF"/>
        </w:rPr>
        <w:t>к</w:t>
      </w:r>
      <w:proofErr w:type="gramEnd"/>
      <w:r w:rsidR="00B71454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которой относиться практик</w:t>
      </w:r>
      <w:r w:rsidR="00B71454">
        <w:rPr>
          <w:shd w:val="clear" w:color="auto" w:fill="FFFFFF"/>
        </w:rPr>
        <w:t>а</w:t>
      </w:r>
      <w:r>
        <w:rPr>
          <w:shd w:val="clear" w:color="auto" w:fill="FFFFFF"/>
        </w:rPr>
        <w:t>.</w:t>
      </w:r>
    </w:p>
    <w:p w:rsidR="00EC01E7" w:rsidRDefault="005B403A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 xml:space="preserve">Краткая аннотация </w:t>
      </w:r>
      <w:r w:rsidR="00FA05D9" w:rsidRPr="00AA6D63">
        <w:t xml:space="preserve">практики </w:t>
      </w:r>
      <w:r w:rsidRPr="00AA6D63">
        <w:t>- основная идея проекта с акцен</w:t>
      </w:r>
      <w:r w:rsidR="00FA05D9" w:rsidRPr="00AA6D63">
        <w:t xml:space="preserve">том на новизну и оригинальность. </w:t>
      </w:r>
      <w:r w:rsidRPr="00AA6D63">
        <w:t xml:space="preserve"> </w:t>
      </w:r>
      <w:r w:rsidR="00AA6D63">
        <w:t xml:space="preserve">В рамках раскрытия данного пункта  необходимо </w:t>
      </w:r>
      <w:r w:rsidR="00B71454">
        <w:t xml:space="preserve">в </w:t>
      </w:r>
      <w:r w:rsidR="00FA05D9" w:rsidRPr="00AA6D63">
        <w:t xml:space="preserve">одном абзаце сформулировать суть практики с </w:t>
      </w:r>
      <w:r w:rsidR="00B71454">
        <w:t>краткими итогами реализации</w:t>
      </w:r>
      <w:r w:rsidR="00FA05D9" w:rsidRPr="00AA6D63">
        <w:t xml:space="preserve">. </w:t>
      </w:r>
    </w:p>
    <w:p w:rsidR="00AA6D63" w:rsidRDefault="00FA05D9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 xml:space="preserve">Постановка проблемы - описание исходной </w:t>
      </w:r>
      <w:r w:rsidR="005B403A" w:rsidRPr="00AA6D63">
        <w:t xml:space="preserve"> ситуации,</w:t>
      </w:r>
      <w:r w:rsidRPr="00AA6D63">
        <w:t xml:space="preserve"> проблематик</w:t>
      </w:r>
      <w:r w:rsidR="00D578F4" w:rsidRPr="00AA6D63">
        <w:t>и</w:t>
      </w:r>
      <w:r w:rsidRPr="00AA6D63">
        <w:t xml:space="preserve">, </w:t>
      </w:r>
      <w:r w:rsidR="005B403A" w:rsidRPr="00AA6D63">
        <w:t xml:space="preserve"> актуальность проекта</w:t>
      </w:r>
      <w:r w:rsidRPr="00AA6D63">
        <w:t xml:space="preserve">. </w:t>
      </w:r>
    </w:p>
    <w:p w:rsidR="00AA6D63" w:rsidRPr="00AA6D63" w:rsidRDefault="00AA6D63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 xml:space="preserve">Период реализации.  </w:t>
      </w:r>
    </w:p>
    <w:p w:rsidR="005B403A" w:rsidRDefault="005B403A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 xml:space="preserve">Цель </w:t>
      </w:r>
      <w:r w:rsidR="00FA05D9" w:rsidRPr="00AA6D63">
        <w:t xml:space="preserve"> </w:t>
      </w:r>
      <w:r w:rsidR="00B100E2" w:rsidRPr="00AA6D63">
        <w:t xml:space="preserve">и задачи </w:t>
      </w:r>
      <w:r w:rsidR="00FA05D9" w:rsidRPr="00AA6D63">
        <w:t>практики</w:t>
      </w:r>
      <w:r w:rsidRPr="00AA6D63">
        <w:t xml:space="preserve"> </w:t>
      </w:r>
      <w:r w:rsidR="00FA05D9" w:rsidRPr="00AA6D63">
        <w:t xml:space="preserve"> - </w:t>
      </w:r>
      <w:r w:rsidRPr="00AA6D63">
        <w:t xml:space="preserve">общий результат, которого необходимо </w:t>
      </w:r>
      <w:r w:rsidR="00FA05D9" w:rsidRPr="00AA6D63">
        <w:t xml:space="preserve">было </w:t>
      </w:r>
      <w:r w:rsidRPr="00AA6D63">
        <w:t xml:space="preserve">достичь в рамках </w:t>
      </w:r>
      <w:r w:rsidR="00FA05D9" w:rsidRPr="00AA6D63">
        <w:t>реализации практики</w:t>
      </w:r>
      <w:r w:rsidR="00AA6D63">
        <w:t xml:space="preserve"> и </w:t>
      </w:r>
      <w:r w:rsidR="00B71454">
        <w:t xml:space="preserve">выбранные </w:t>
      </w:r>
      <w:r w:rsidR="00AA6D63">
        <w:t>способы его достижения.</w:t>
      </w:r>
    </w:p>
    <w:p w:rsidR="00890CFB" w:rsidRDefault="00FA05D9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 xml:space="preserve">Механика реализации практики -  описание последовательных </w:t>
      </w:r>
      <w:r w:rsidR="005B403A" w:rsidRPr="00AA6D63">
        <w:t xml:space="preserve"> действи</w:t>
      </w:r>
      <w:r w:rsidRPr="00AA6D63">
        <w:t>й</w:t>
      </w:r>
      <w:r w:rsidR="005B403A" w:rsidRPr="00AA6D63">
        <w:t xml:space="preserve">, </w:t>
      </w:r>
      <w:r w:rsidRPr="00AA6D63">
        <w:t xml:space="preserve"> которые были реализованы  </w:t>
      </w:r>
      <w:r w:rsidR="005B403A" w:rsidRPr="00AA6D63">
        <w:t>для достижения поставленной цели</w:t>
      </w:r>
      <w:r w:rsidRPr="00AA6D63">
        <w:t>, с указанием задействованных структур  и органов МСУ</w:t>
      </w:r>
      <w:r w:rsidR="00D578F4" w:rsidRPr="00AA6D63">
        <w:t xml:space="preserve"> </w:t>
      </w:r>
      <w:r w:rsidR="00B100E2" w:rsidRPr="00AA6D63">
        <w:t>и их сферы ответственности</w:t>
      </w:r>
      <w:r w:rsidRPr="00AA6D63">
        <w:t>, источники и объемы  финансирования</w:t>
      </w:r>
      <w:r w:rsidR="00D71204">
        <w:t>.</w:t>
      </w:r>
      <w:r w:rsidR="00B100E2" w:rsidRPr="00AA6D63">
        <w:t xml:space="preserve"> </w:t>
      </w:r>
    </w:p>
    <w:p w:rsidR="00890CFB" w:rsidRPr="00AA6D63" w:rsidRDefault="00890CFB" w:rsidP="00AA6D63">
      <w:pPr>
        <w:pStyle w:val="a6"/>
        <w:numPr>
          <w:ilvl w:val="0"/>
          <w:numId w:val="15"/>
        </w:numPr>
        <w:ind w:right="850"/>
        <w:jc w:val="both"/>
      </w:pPr>
      <w:r>
        <w:t>Перечень всех муниципальных нормативных документов регламентирующих деятельность в ра</w:t>
      </w:r>
      <w:r w:rsidR="00D71204">
        <w:t>мках реализации данной практики, включая вновь созданные, если таковые имеются.</w:t>
      </w:r>
    </w:p>
    <w:p w:rsidR="005B403A" w:rsidRPr="00AA6D63" w:rsidRDefault="00B100E2" w:rsidP="00AA6D63">
      <w:pPr>
        <w:pStyle w:val="a6"/>
        <w:numPr>
          <w:ilvl w:val="0"/>
          <w:numId w:val="15"/>
        </w:numPr>
        <w:ind w:right="850"/>
        <w:jc w:val="both"/>
      </w:pPr>
      <w:r w:rsidRPr="00AA6D63">
        <w:t>Описание целевой аудитории проекта (количество задействован</w:t>
      </w:r>
      <w:r w:rsidR="00B71454">
        <w:t>ной аудитории, социальный статус)</w:t>
      </w:r>
      <w:r w:rsidRPr="00AA6D63">
        <w:t>.</w:t>
      </w:r>
    </w:p>
    <w:p w:rsidR="005B403A" w:rsidRPr="00AA6D63" w:rsidRDefault="00AA6D63" w:rsidP="00AA6D63">
      <w:pPr>
        <w:pStyle w:val="a6"/>
        <w:numPr>
          <w:ilvl w:val="0"/>
          <w:numId w:val="15"/>
        </w:numPr>
        <w:ind w:right="850"/>
        <w:jc w:val="both"/>
      </w:pPr>
      <w:r>
        <w:t>Ре</w:t>
      </w:r>
      <w:r w:rsidR="00B100E2" w:rsidRPr="00AA6D63">
        <w:t>зультаты</w:t>
      </w:r>
      <w:r>
        <w:t xml:space="preserve">  реализации практики, </w:t>
      </w:r>
      <w:r w:rsidR="00B100E2" w:rsidRPr="00AA6D63">
        <w:t xml:space="preserve"> </w:t>
      </w:r>
      <w:r w:rsidR="005B403A" w:rsidRPr="00AA6D63">
        <w:t xml:space="preserve">количественные </w:t>
      </w:r>
      <w:r w:rsidR="00D578F4" w:rsidRPr="00AA6D63">
        <w:t xml:space="preserve"> и качественные </w:t>
      </w:r>
      <w:r w:rsidR="00B100E2" w:rsidRPr="00AA6D63">
        <w:t>показатели</w:t>
      </w:r>
      <w:r>
        <w:t>.</w:t>
      </w:r>
      <w:r w:rsidR="00B100E2" w:rsidRPr="00AA6D63">
        <w:t xml:space="preserve"> </w:t>
      </w:r>
    </w:p>
    <w:p w:rsidR="00890CFB" w:rsidRPr="00890CFB" w:rsidRDefault="00890CFB" w:rsidP="009172F4">
      <w:pPr>
        <w:pStyle w:val="a3"/>
        <w:numPr>
          <w:ilvl w:val="0"/>
          <w:numId w:val="4"/>
        </w:numPr>
        <w:spacing w:after="0" w:afterAutospacing="0"/>
        <w:ind w:left="709" w:hanging="283"/>
        <w:jc w:val="both"/>
      </w:pPr>
      <w:r>
        <w:t xml:space="preserve">К материалу необходимо приложить герб вашего муниципального образования отдельным файлом в хорошем качестве в формате </w:t>
      </w:r>
      <w:r w:rsidRPr="009172F4">
        <w:rPr>
          <w:bCs/>
          <w:lang w:val="en-US"/>
        </w:rPr>
        <w:t>JPG</w:t>
      </w:r>
      <w:r>
        <w:rPr>
          <w:bCs/>
        </w:rPr>
        <w:t xml:space="preserve"> или</w:t>
      </w:r>
      <w:r w:rsidRPr="009172F4">
        <w:rPr>
          <w:bCs/>
        </w:rPr>
        <w:t xml:space="preserve"> </w:t>
      </w:r>
      <w:r w:rsidRPr="009172F4">
        <w:rPr>
          <w:bCs/>
          <w:lang w:val="en-US"/>
        </w:rPr>
        <w:t>TIFF</w:t>
      </w:r>
      <w:r w:rsidRPr="009172F4">
        <w:rPr>
          <w:bCs/>
        </w:rPr>
        <w:t>.</w:t>
      </w:r>
    </w:p>
    <w:p w:rsidR="006D3B62" w:rsidRPr="009172F4" w:rsidRDefault="00AA6D63" w:rsidP="009172F4">
      <w:pPr>
        <w:pStyle w:val="a3"/>
        <w:numPr>
          <w:ilvl w:val="0"/>
          <w:numId w:val="4"/>
        </w:numPr>
        <w:spacing w:after="0" w:afterAutospacing="0"/>
        <w:ind w:left="709" w:hanging="283"/>
        <w:jc w:val="both"/>
      </w:pPr>
      <w:r w:rsidRPr="009172F4">
        <w:rPr>
          <w:bCs/>
        </w:rPr>
        <w:t>Материал необходимо</w:t>
      </w:r>
      <w:r w:rsidR="00890CFB">
        <w:rPr>
          <w:bCs/>
        </w:rPr>
        <w:t xml:space="preserve"> </w:t>
      </w:r>
      <w:r w:rsidR="00CF5CFE" w:rsidRPr="009172F4">
        <w:rPr>
          <w:bCs/>
        </w:rPr>
        <w:t xml:space="preserve"> проиллюстрировать фотографиями/картинк</w:t>
      </w:r>
      <w:r w:rsidR="00EC01E7" w:rsidRPr="009172F4">
        <w:rPr>
          <w:bCs/>
        </w:rPr>
        <w:t>ами</w:t>
      </w:r>
      <w:r w:rsidR="009172F4">
        <w:rPr>
          <w:bCs/>
        </w:rPr>
        <w:t xml:space="preserve">. </w:t>
      </w:r>
      <w:r w:rsidR="00CF5CFE" w:rsidRPr="009172F4">
        <w:rPr>
          <w:bCs/>
        </w:rPr>
        <w:t>Все фотографии/картинки  должн</w:t>
      </w:r>
      <w:r w:rsidR="00EC01E7" w:rsidRPr="009172F4">
        <w:rPr>
          <w:bCs/>
        </w:rPr>
        <w:t>ы</w:t>
      </w:r>
      <w:r w:rsidR="00CF5CFE" w:rsidRPr="009172F4">
        <w:rPr>
          <w:bCs/>
        </w:rPr>
        <w:t xml:space="preserve"> быть отдельно прикреплены к письму и быть в  формате </w:t>
      </w:r>
      <w:r w:rsidR="00CF5CFE" w:rsidRPr="009172F4">
        <w:rPr>
          <w:bCs/>
          <w:lang w:val="en-US"/>
        </w:rPr>
        <w:t>JPG</w:t>
      </w:r>
      <w:r w:rsidR="00B71454">
        <w:rPr>
          <w:bCs/>
        </w:rPr>
        <w:t xml:space="preserve"> или</w:t>
      </w:r>
      <w:r w:rsidR="00CF5CFE" w:rsidRPr="009172F4">
        <w:rPr>
          <w:bCs/>
        </w:rPr>
        <w:t xml:space="preserve"> </w:t>
      </w:r>
      <w:r w:rsidR="00CF5CFE" w:rsidRPr="009172F4">
        <w:rPr>
          <w:bCs/>
          <w:lang w:val="en-US"/>
        </w:rPr>
        <w:t>TIFF</w:t>
      </w:r>
      <w:r w:rsidR="00CF5CFE" w:rsidRPr="009172F4">
        <w:rPr>
          <w:bCs/>
        </w:rPr>
        <w:t xml:space="preserve">. </w:t>
      </w:r>
      <w:r w:rsidR="00B71454">
        <w:t xml:space="preserve">НЕ ВСТАВЛЯЙТЕ </w:t>
      </w:r>
      <w:r w:rsidR="006D3B62">
        <w:t xml:space="preserve">фото в текстовый массив материалов! </w:t>
      </w:r>
      <w:r w:rsidR="00EC01E7">
        <w:t xml:space="preserve"> К каждому материалу в качестве иллюстрации может быть </w:t>
      </w:r>
      <w:r>
        <w:t xml:space="preserve">приложено </w:t>
      </w:r>
      <w:r w:rsidR="00EC01E7" w:rsidRPr="009172F4">
        <w:rPr>
          <w:b/>
        </w:rPr>
        <w:t xml:space="preserve">не более </w:t>
      </w:r>
      <w:r w:rsidR="00BE717A">
        <w:rPr>
          <w:b/>
        </w:rPr>
        <w:t>5</w:t>
      </w:r>
      <w:r w:rsidR="00EC01E7" w:rsidRPr="009172F4">
        <w:rPr>
          <w:b/>
        </w:rPr>
        <w:t xml:space="preserve"> картинок/фотографий.</w:t>
      </w:r>
      <w:r w:rsidR="009172F4" w:rsidRPr="009172F4">
        <w:rPr>
          <w:b/>
        </w:rPr>
        <w:t xml:space="preserve">  </w:t>
      </w:r>
    </w:p>
    <w:p w:rsidR="006D3B62" w:rsidRDefault="006D3B62" w:rsidP="00AA6D63">
      <w:pPr>
        <w:pStyle w:val="a3"/>
        <w:numPr>
          <w:ilvl w:val="0"/>
          <w:numId w:val="4"/>
        </w:numPr>
        <w:spacing w:after="0" w:afterAutospacing="0"/>
        <w:jc w:val="both"/>
      </w:pPr>
      <w:r>
        <w:t xml:space="preserve">Материалы </w:t>
      </w:r>
      <w:r w:rsidR="00CF5CFE">
        <w:t xml:space="preserve">принимаются  </w:t>
      </w:r>
      <w:r>
        <w:rPr>
          <w:b/>
          <w:bCs/>
        </w:rPr>
        <w:t>только по электронной почте</w:t>
      </w:r>
      <w:r>
        <w:t xml:space="preserve"> </w:t>
      </w:r>
      <w:r>
        <w:rPr>
          <w:lang w:val="en-US"/>
        </w:rPr>
        <w:t>info</w:t>
      </w:r>
      <w:r>
        <w:t>@</w:t>
      </w:r>
      <w:proofErr w:type="spellStart"/>
      <w:r>
        <w:rPr>
          <w:lang w:val="en-US"/>
        </w:rPr>
        <w:t>urc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с пометкой в теме письма: «</w:t>
      </w:r>
      <w:r>
        <w:rPr>
          <w:i/>
          <w:iCs/>
        </w:rPr>
        <w:t>Название Вашего МО</w:t>
      </w:r>
      <w:r>
        <w:t xml:space="preserve"> </w:t>
      </w:r>
      <w:r w:rsidRPr="00AA6D63">
        <w:rPr>
          <w:i/>
        </w:rPr>
        <w:t>для карты и сборника</w:t>
      </w:r>
      <w:r>
        <w:t>». Например: «Урюпинск для карты и сборника»</w:t>
      </w:r>
      <w:r w:rsidR="00AA6D63">
        <w:t>.</w:t>
      </w:r>
    </w:p>
    <w:p w:rsidR="00C2581F" w:rsidRDefault="006D3B62" w:rsidP="00AA6D63">
      <w:pPr>
        <w:pStyle w:val="a3"/>
        <w:numPr>
          <w:ilvl w:val="0"/>
          <w:numId w:val="4"/>
        </w:numPr>
        <w:spacing w:after="0" w:afterAutospacing="0"/>
        <w:jc w:val="both"/>
      </w:pPr>
      <w:r>
        <w:t xml:space="preserve">ОБЗЯЗАТЕЛЬНО! </w:t>
      </w:r>
      <w:r>
        <w:rPr>
          <w:b/>
          <w:bCs/>
        </w:rPr>
        <w:t>Указывать контактное лицо (</w:t>
      </w:r>
      <w:proofErr w:type="spellStart"/>
      <w:r>
        <w:rPr>
          <w:b/>
          <w:bCs/>
        </w:rPr>
        <w:t>ФИО+должность+телефон</w:t>
      </w:r>
      <w:proofErr w:type="spellEnd"/>
      <w:r>
        <w:rPr>
          <w:b/>
          <w:bCs/>
        </w:rPr>
        <w:t xml:space="preserve"> мобильный)</w:t>
      </w:r>
      <w:r>
        <w:t xml:space="preserve"> от Вашего МО, которое хорошо ориентируется в присланном материале и сможет помочь</w:t>
      </w:r>
      <w:r w:rsidR="00810F4E">
        <w:t xml:space="preserve"> в </w:t>
      </w:r>
      <w:r>
        <w:t>случае вопросов</w:t>
      </w:r>
      <w:r w:rsidR="00AA6D63">
        <w:t>.</w:t>
      </w:r>
    </w:p>
    <w:p w:rsidR="00C2581F" w:rsidRPr="00C2581F" w:rsidRDefault="00C2581F" w:rsidP="00AA6D63">
      <w:pPr>
        <w:pStyle w:val="a3"/>
        <w:spacing w:after="0" w:afterAutospacing="0"/>
        <w:ind w:left="720"/>
        <w:jc w:val="both"/>
        <w:rPr>
          <w:rStyle w:val="a5"/>
          <w:color w:val="auto"/>
          <w:u w:val="none"/>
        </w:rPr>
      </w:pPr>
      <w:r w:rsidRPr="00E65F95">
        <w:rPr>
          <w:lang w:eastAsia="fr-FR"/>
        </w:rPr>
        <w:t xml:space="preserve">По всем вопросам публикации материалов в печатных сборниках и размещении на сайте обращаться в оргкомитет Союза российских городов: Новиковой Софии, </w:t>
      </w:r>
      <w:r w:rsidRPr="00E65F95">
        <w:t>по телефону: (495) 730-41-95, 8-916-611-59-14 или на E-</w:t>
      </w:r>
      <w:proofErr w:type="spellStart"/>
      <w:r w:rsidRPr="00E65F95">
        <w:t>mail</w:t>
      </w:r>
      <w:proofErr w:type="spellEnd"/>
      <w:r w:rsidRPr="00E65F95">
        <w:t xml:space="preserve">: </w:t>
      </w:r>
      <w:hyperlink r:id="rId7" w:history="1">
        <w:r w:rsidRPr="00C2581F">
          <w:rPr>
            <w:rStyle w:val="a5"/>
            <w:lang w:val="en-US"/>
          </w:rPr>
          <w:t>info</w:t>
        </w:r>
        <w:r w:rsidRPr="00E65F95">
          <w:rPr>
            <w:rStyle w:val="a5"/>
          </w:rPr>
          <w:t>@</w:t>
        </w:r>
        <w:proofErr w:type="spellStart"/>
        <w:r w:rsidRPr="00C2581F">
          <w:rPr>
            <w:rStyle w:val="a5"/>
            <w:lang w:val="en-US"/>
          </w:rPr>
          <w:t>urc</w:t>
        </w:r>
        <w:proofErr w:type="spellEnd"/>
        <w:r w:rsidRPr="00E65F95">
          <w:rPr>
            <w:rStyle w:val="a5"/>
          </w:rPr>
          <w:t>.</w:t>
        </w:r>
        <w:proofErr w:type="spellStart"/>
        <w:r w:rsidRPr="00C2581F">
          <w:rPr>
            <w:rStyle w:val="a5"/>
            <w:lang w:val="en-US"/>
          </w:rPr>
          <w:t>ru</w:t>
        </w:r>
        <w:proofErr w:type="spellEnd"/>
      </w:hyperlink>
      <w:r w:rsidRPr="00E65F95">
        <w:t xml:space="preserve"> . </w:t>
      </w:r>
      <w:r w:rsidRPr="00E65F95">
        <w:rPr>
          <w:rStyle w:val="a5"/>
        </w:rPr>
        <w:t xml:space="preserve"> </w:t>
      </w:r>
    </w:p>
    <w:p w:rsidR="00012DBD" w:rsidRPr="00C2581F" w:rsidRDefault="00012DBD" w:rsidP="00C2581F">
      <w:pPr>
        <w:pStyle w:val="western"/>
        <w:spacing w:after="0" w:afterAutospacing="0"/>
      </w:pPr>
    </w:p>
    <w:sectPr w:rsidR="00012DBD" w:rsidRPr="00C2581F" w:rsidSect="00AA6D6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F5"/>
    <w:multiLevelType w:val="multilevel"/>
    <w:tmpl w:val="A53E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C0A0D"/>
    <w:multiLevelType w:val="hybridMultilevel"/>
    <w:tmpl w:val="9E0EE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6145"/>
    <w:multiLevelType w:val="multilevel"/>
    <w:tmpl w:val="DA7C8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A6C17"/>
    <w:multiLevelType w:val="multilevel"/>
    <w:tmpl w:val="D884B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C05B3"/>
    <w:multiLevelType w:val="hybridMultilevel"/>
    <w:tmpl w:val="C770967A"/>
    <w:lvl w:ilvl="0" w:tplc="BC3E2C2A">
      <w:start w:val="7"/>
      <w:numFmt w:val="decimal"/>
      <w:suff w:val="space"/>
      <w:lvlText w:val="%1."/>
      <w:lvlJc w:val="left"/>
      <w:pPr>
        <w:ind w:left="1985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A6C"/>
    <w:multiLevelType w:val="hybridMultilevel"/>
    <w:tmpl w:val="F6AA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F2E63"/>
    <w:multiLevelType w:val="multilevel"/>
    <w:tmpl w:val="B146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F4195"/>
    <w:multiLevelType w:val="multilevel"/>
    <w:tmpl w:val="75B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6359D"/>
    <w:multiLevelType w:val="multilevel"/>
    <w:tmpl w:val="75B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A19E5"/>
    <w:multiLevelType w:val="hybridMultilevel"/>
    <w:tmpl w:val="18280AD2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DD63C7"/>
    <w:multiLevelType w:val="hybridMultilevel"/>
    <w:tmpl w:val="442E24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C0663D9"/>
    <w:multiLevelType w:val="multilevel"/>
    <w:tmpl w:val="6A188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C8F6CCB"/>
    <w:multiLevelType w:val="multilevel"/>
    <w:tmpl w:val="FC18D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15A4C"/>
    <w:multiLevelType w:val="hybridMultilevel"/>
    <w:tmpl w:val="C80E60E2"/>
    <w:lvl w:ilvl="0" w:tplc="8690AB3C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95AC3"/>
    <w:multiLevelType w:val="multilevel"/>
    <w:tmpl w:val="46F232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C4608B"/>
    <w:multiLevelType w:val="hybridMultilevel"/>
    <w:tmpl w:val="15BA0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F1522D"/>
    <w:multiLevelType w:val="hybridMultilevel"/>
    <w:tmpl w:val="BCEC5DDA"/>
    <w:lvl w:ilvl="0" w:tplc="AC4A0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645155A"/>
    <w:multiLevelType w:val="hybridMultilevel"/>
    <w:tmpl w:val="BB42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4"/>
  </w:num>
  <w:num w:numId="6">
    <w:abstractNumId w:val="11"/>
  </w:num>
  <w:num w:numId="7">
    <w:abstractNumId w:val="2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5"/>
  </w:num>
  <w:num w:numId="13">
    <w:abstractNumId w:val="17"/>
  </w:num>
  <w:num w:numId="14">
    <w:abstractNumId w:val="10"/>
  </w:num>
  <w:num w:numId="15">
    <w:abstractNumId w:val="9"/>
  </w:num>
  <w:num w:numId="16">
    <w:abstractNumId w:val="1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62"/>
    <w:rsid w:val="00012DBD"/>
    <w:rsid w:val="00051E81"/>
    <w:rsid w:val="00074DC9"/>
    <w:rsid w:val="000F5B6B"/>
    <w:rsid w:val="001234A5"/>
    <w:rsid w:val="00151A09"/>
    <w:rsid w:val="00204B62"/>
    <w:rsid w:val="00275F3C"/>
    <w:rsid w:val="003D47E7"/>
    <w:rsid w:val="00464694"/>
    <w:rsid w:val="004B1EEE"/>
    <w:rsid w:val="00533C31"/>
    <w:rsid w:val="005B403A"/>
    <w:rsid w:val="006537BB"/>
    <w:rsid w:val="006C509E"/>
    <w:rsid w:val="006D3B62"/>
    <w:rsid w:val="00772CDB"/>
    <w:rsid w:val="00810F4E"/>
    <w:rsid w:val="00890CFB"/>
    <w:rsid w:val="00896B4D"/>
    <w:rsid w:val="00902D35"/>
    <w:rsid w:val="009172F4"/>
    <w:rsid w:val="00AA6D63"/>
    <w:rsid w:val="00AE7E79"/>
    <w:rsid w:val="00B100E2"/>
    <w:rsid w:val="00B63647"/>
    <w:rsid w:val="00B71454"/>
    <w:rsid w:val="00B90762"/>
    <w:rsid w:val="00BE717A"/>
    <w:rsid w:val="00C137DE"/>
    <w:rsid w:val="00C2581F"/>
    <w:rsid w:val="00CF3205"/>
    <w:rsid w:val="00CF5CFE"/>
    <w:rsid w:val="00D578F4"/>
    <w:rsid w:val="00D71204"/>
    <w:rsid w:val="00E629BD"/>
    <w:rsid w:val="00EC01E7"/>
    <w:rsid w:val="00F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D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link w:val="a4"/>
    <w:uiPriority w:val="99"/>
    <w:unhideWhenUsed/>
    <w:rsid w:val="006D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C2581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58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C2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4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75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D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link w:val="a4"/>
    <w:uiPriority w:val="99"/>
    <w:unhideWhenUsed/>
    <w:rsid w:val="006D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C2581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258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C2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4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7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ur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um.ur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Надил Гимадетдинов</cp:lastModifiedBy>
  <cp:revision>2</cp:revision>
  <cp:lastPrinted>2017-02-28T11:25:00Z</cp:lastPrinted>
  <dcterms:created xsi:type="dcterms:W3CDTF">2017-03-14T11:09:00Z</dcterms:created>
  <dcterms:modified xsi:type="dcterms:W3CDTF">2017-03-14T11:09:00Z</dcterms:modified>
</cp:coreProperties>
</file>